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79" w:rsidRDefault="003C7A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7A79" w:rsidRDefault="003C7A79">
      <w:pPr>
        <w:pStyle w:val="ConsPlusNormal"/>
        <w:jc w:val="both"/>
        <w:outlineLvl w:val="0"/>
      </w:pPr>
    </w:p>
    <w:p w:rsidR="003C7A79" w:rsidRDefault="003C7A7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3C7A79" w:rsidRDefault="003C7A79">
      <w:pPr>
        <w:pStyle w:val="ConsPlusTitle"/>
        <w:jc w:val="center"/>
      </w:pPr>
    </w:p>
    <w:p w:rsidR="003C7A79" w:rsidRDefault="003C7A79">
      <w:pPr>
        <w:pStyle w:val="ConsPlusTitle"/>
        <w:jc w:val="center"/>
      </w:pPr>
      <w:r>
        <w:t>ПОСТАНОВЛЕНИЕ</w:t>
      </w:r>
    </w:p>
    <w:p w:rsidR="003C7A79" w:rsidRDefault="003C7A79">
      <w:pPr>
        <w:pStyle w:val="ConsPlusTitle"/>
        <w:jc w:val="center"/>
      </w:pPr>
      <w:r>
        <w:t>от 13 октября 2015 г. N 394-пп</w:t>
      </w:r>
    </w:p>
    <w:p w:rsidR="003C7A79" w:rsidRDefault="003C7A79">
      <w:pPr>
        <w:pStyle w:val="ConsPlusTitle"/>
        <w:jc w:val="center"/>
      </w:pPr>
    </w:p>
    <w:p w:rsidR="003C7A79" w:rsidRDefault="003C7A79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3C7A79" w:rsidRDefault="003C7A79">
      <w:pPr>
        <w:pStyle w:val="ConsPlusTitle"/>
        <w:jc w:val="center"/>
      </w:pPr>
      <w:r>
        <w:t>ПРАВОВЫХ АКТОВ О НОРМИРОВАНИИ В СФЕРЕ ЗАКУПОК</w:t>
      </w:r>
    </w:p>
    <w:p w:rsidR="003C7A79" w:rsidRDefault="003C7A79">
      <w:pPr>
        <w:pStyle w:val="ConsPlusTitle"/>
        <w:jc w:val="center"/>
      </w:pPr>
      <w:r>
        <w:t>ДЛЯ ОБЕСПЕЧЕНИЯ ГОСУДАРСТВЕННЫХ НУЖД АРХАНГЕЛЬСКОЙ ОБЛАСТИ,</w:t>
      </w:r>
    </w:p>
    <w:p w:rsidR="003C7A79" w:rsidRDefault="003C7A79">
      <w:pPr>
        <w:pStyle w:val="ConsPlusTitle"/>
        <w:jc w:val="center"/>
      </w:pPr>
      <w:r>
        <w:t>СОДЕРЖАНИЮ УКАЗАННЫХ АКТОВ И ОБЕСПЕЧЕНИЮ ИХ ИСПОЛНЕНИЯ</w:t>
      </w:r>
    </w:p>
    <w:p w:rsidR="003C7A79" w:rsidRDefault="003C7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7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7A79" w:rsidRDefault="003C7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A79" w:rsidRDefault="003C7A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3C7A79" w:rsidRDefault="003C7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6" w:history="1">
              <w:r>
                <w:rPr>
                  <w:color w:val="0000FF"/>
                </w:rPr>
                <w:t>N 256-пп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7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8" w:history="1">
              <w:r>
                <w:rPr>
                  <w:color w:val="0000FF"/>
                </w:rPr>
                <w:t>N 650-пп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</w:t>
      </w:r>
      <w:proofErr w:type="gramEnd"/>
      <w:r>
        <w:t>, содержанию указанных актов и обеспечению их исполнения" Правительство Архангельской области постановляет: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государственных нужд Архангельской области, содержанию указанных актов и обеспечению их исполнения.</w:t>
      </w:r>
    </w:p>
    <w:p w:rsidR="003C7A79" w:rsidRDefault="003C7A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26.11.2019 N 650-пп)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13.11.2018 N 531-пп.</w:t>
      </w:r>
    </w:p>
    <w:p w:rsidR="003C7A79" w:rsidRDefault="003C7A7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2</w:t>
        </w:r>
      </w:hyperlink>
      <w:r>
        <w:t>. Настоящее постановление вступает в силу с 1 января 2016 года, но не ранее дня его официального опубликования.</w:t>
      </w: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C7A79" w:rsidRDefault="003C7A79">
      <w:pPr>
        <w:pStyle w:val="ConsPlusNormal"/>
        <w:jc w:val="right"/>
      </w:pPr>
      <w:r>
        <w:t>Губернатора</w:t>
      </w:r>
    </w:p>
    <w:p w:rsidR="003C7A79" w:rsidRDefault="003C7A79">
      <w:pPr>
        <w:pStyle w:val="ConsPlusNormal"/>
        <w:jc w:val="right"/>
      </w:pPr>
      <w:r>
        <w:t>Архангельской области</w:t>
      </w:r>
    </w:p>
    <w:p w:rsidR="003C7A79" w:rsidRDefault="003C7A79">
      <w:pPr>
        <w:pStyle w:val="ConsPlusNormal"/>
        <w:jc w:val="right"/>
      </w:pPr>
      <w:r>
        <w:t>А.П.ГРИШКОВ</w:t>
      </w: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jc w:val="right"/>
        <w:outlineLvl w:val="0"/>
      </w:pPr>
      <w:r>
        <w:t>Утверждены</w:t>
      </w:r>
    </w:p>
    <w:p w:rsidR="003C7A79" w:rsidRDefault="003C7A79">
      <w:pPr>
        <w:pStyle w:val="ConsPlusNormal"/>
        <w:jc w:val="right"/>
      </w:pPr>
      <w:r>
        <w:t>постановлением Правительства</w:t>
      </w:r>
    </w:p>
    <w:p w:rsidR="003C7A79" w:rsidRDefault="003C7A79">
      <w:pPr>
        <w:pStyle w:val="ConsPlusNormal"/>
        <w:jc w:val="right"/>
      </w:pPr>
      <w:r>
        <w:t>Архангельской области</w:t>
      </w:r>
    </w:p>
    <w:p w:rsidR="003C7A79" w:rsidRDefault="003C7A79">
      <w:pPr>
        <w:pStyle w:val="ConsPlusNormal"/>
        <w:jc w:val="right"/>
      </w:pPr>
      <w:r>
        <w:t>от 13.10.2015 N 394-пп</w:t>
      </w: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Title"/>
        <w:jc w:val="center"/>
      </w:pPr>
      <w:bookmarkStart w:id="0" w:name="P34"/>
      <w:bookmarkEnd w:id="0"/>
      <w:r>
        <w:t>ТРЕБОВАНИЯ</w:t>
      </w:r>
    </w:p>
    <w:p w:rsidR="003C7A79" w:rsidRDefault="003C7A79">
      <w:pPr>
        <w:pStyle w:val="ConsPlusTitle"/>
        <w:jc w:val="center"/>
      </w:pPr>
      <w:r>
        <w:t>К ПОРЯДКУ РАЗРАБОТКИ И ПРИНЯТИЯ ПРАВОВЫХ АКТОВ</w:t>
      </w:r>
    </w:p>
    <w:p w:rsidR="003C7A79" w:rsidRDefault="003C7A79">
      <w:pPr>
        <w:pStyle w:val="ConsPlusTitle"/>
        <w:jc w:val="center"/>
      </w:pPr>
      <w:r>
        <w:t>О НОРМИРОВАНИИ В СФЕРЕ ЗАКУПОК ДЛЯ ОБЕСПЕЧЕНИЯ</w:t>
      </w:r>
    </w:p>
    <w:p w:rsidR="003C7A79" w:rsidRDefault="003C7A79">
      <w:pPr>
        <w:pStyle w:val="ConsPlusTitle"/>
        <w:jc w:val="center"/>
      </w:pPr>
      <w:r>
        <w:t>ГОСУДАРСТВЕННЫХ НУЖД АРХАНГЕЛЬСКОЙ ОБЛАСТИ, СОДЕРЖАНИЮ</w:t>
      </w:r>
    </w:p>
    <w:p w:rsidR="003C7A79" w:rsidRDefault="003C7A79">
      <w:pPr>
        <w:pStyle w:val="ConsPlusTitle"/>
        <w:jc w:val="center"/>
      </w:pPr>
      <w:r>
        <w:t>УКАЗАННЫХ АКТОВ И ОБЕСПЕЧЕНИЮ ИХ ИСПОЛНЕНИЯ</w:t>
      </w:r>
    </w:p>
    <w:p w:rsidR="003C7A79" w:rsidRDefault="003C7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7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7A79" w:rsidRDefault="003C7A7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C7A79" w:rsidRDefault="003C7A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3C7A79" w:rsidRDefault="003C7A79">
            <w:pPr>
              <w:pStyle w:val="ConsPlusNormal"/>
              <w:jc w:val="center"/>
            </w:pPr>
            <w:r>
              <w:rPr>
                <w:color w:val="392C69"/>
              </w:rPr>
              <w:t>от 26.11.2019 N 650-пп)</w:t>
            </w:r>
          </w:p>
        </w:tc>
      </w:tr>
    </w:tbl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ind w:firstLine="540"/>
        <w:jc w:val="both"/>
      </w:pPr>
      <w:bookmarkStart w:id="1" w:name="P43"/>
      <w:bookmarkEnd w:id="1"/>
      <w:r>
        <w:t xml:space="preserve">1. </w:t>
      </w:r>
      <w:proofErr w:type="gramStart"/>
      <w:r>
        <w:t xml:space="preserve">Настоящие требования, разработанные в соответствии с </w:t>
      </w:r>
      <w:hyperlink r:id="rId15" w:history="1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общими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Правительства</w:t>
      </w:r>
      <w:proofErr w:type="gramEnd"/>
      <w:r>
        <w:t xml:space="preserve"> Российской Федерации от 18 мая 2015 года N 476 (далее - общие требования), определяют требования к порядку разработки и принятия, содержанию, обеспечению исполнения:</w:t>
      </w:r>
    </w:p>
    <w:p w:rsidR="003C7A79" w:rsidRDefault="003C7A79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1) правовых актов Правительства Архангельской области, утверждающих:</w:t>
      </w:r>
    </w:p>
    <w:p w:rsidR="003C7A79" w:rsidRDefault="003C7A79">
      <w:pPr>
        <w:pStyle w:val="ConsPlusNormal"/>
        <w:spacing w:before="220"/>
        <w:ind w:firstLine="540"/>
        <w:jc w:val="both"/>
      </w:pPr>
      <w:proofErr w:type="gramStart"/>
      <w:r>
        <w:t xml:space="preserve">правила определения нормативных затрат на обеспечение функций государственных органов Архангельской области (далее - государственные органы),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(далее - казенные учреждения), органа управления территориальным фондом обязательного медицинского страхования Архангельской области (далее - орган управления фондом), определенных 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наиболее значимых учреждений науки, образования, культуры и</w:t>
      </w:r>
      <w:proofErr w:type="gramEnd"/>
      <w:r>
        <w:t xml:space="preserve"> здравоохранения Архангельской области (далее соответственно - нормативные затраты, правила определения нормативных затрат, значимые учреждения);</w:t>
      </w:r>
    </w:p>
    <w:p w:rsidR="003C7A79" w:rsidRDefault="003C7A79">
      <w:pPr>
        <w:pStyle w:val="ConsPlusNormal"/>
        <w:spacing w:before="220"/>
        <w:ind w:firstLine="540"/>
        <w:jc w:val="both"/>
      </w:pPr>
      <w:proofErr w:type="gramStart"/>
      <w:r>
        <w:t>правила определения требований к закупаемым государственными органами Архангельской области, их территориальными органами, наделенными правами юридических лиц, казенными учреждениями и подведомственными государственным органам Архангельской области государственными бюджетными учреждениями Архангельской области (далее - бюджетные учреждения), государственными унитарными предприятиями Архангельской области (далее - унитарные предприятия), органом управления фондом, значимыми учреждениями отдельным видам товаров, работ, услуг (в том числе предельные цены товаров, работ, услуг) для обеспечения</w:t>
      </w:r>
      <w:proofErr w:type="gramEnd"/>
      <w:r>
        <w:t xml:space="preserve"> государственных нужд Архангельской области (далее соответственно - правила определения требований, требования к отдельным видам товаров, работ, услуг (в том числе предельные цены товаров, работ, услуг);</w:t>
      </w:r>
    </w:p>
    <w:p w:rsidR="003C7A79" w:rsidRDefault="003C7A79">
      <w:pPr>
        <w:pStyle w:val="ConsPlusNormal"/>
        <w:spacing w:before="220"/>
        <w:ind w:firstLine="540"/>
        <w:jc w:val="both"/>
      </w:pPr>
      <w:bookmarkStart w:id="3" w:name="P47"/>
      <w:bookmarkEnd w:id="3"/>
      <w:r>
        <w:t>2) правовых актов государственных органов, органа управления фондом, значимых учреждений (далее - заказчики), утверждающих:</w:t>
      </w:r>
    </w:p>
    <w:p w:rsidR="003C7A79" w:rsidRDefault="003C7A79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нормативные затраты;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требования к отдельным видам товаров, работ, услуг (в том числе предельные цены товаров, работ, услуг).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4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47" w:history="1">
        <w:r>
          <w:rPr>
            <w:color w:val="0000FF"/>
          </w:rPr>
          <w:t>2 пункта 1</w:t>
        </w:r>
      </w:hyperlink>
      <w:r>
        <w:t xml:space="preserve"> настоящих требований, разрабатываются в форме проектов нормативных правовых актов.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3. Правовые акты, указанные в </w:t>
      </w:r>
      <w:hyperlink w:anchor="P44" w:history="1">
        <w:r>
          <w:rPr>
            <w:color w:val="0000FF"/>
          </w:rPr>
          <w:t>подпункте 1 пункта 1</w:t>
        </w:r>
      </w:hyperlink>
      <w:r>
        <w:t xml:space="preserve"> настоящих требований, разрабатываются контрактным агентством Архангельской области в форме проектов постановлений Правительства Архангельской области.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Правовые акты, указанные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могут предусматривать право руководителя (заместителя руководителя) государственного органа, органа управления фондом утверждать нормативы количества и (или) нормативы цены товаров, работ, услуг.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lastRenderedPageBreak/>
        <w:t xml:space="preserve">4. Заказчики в случае, если они не являются одновременно субъектами бюджетного планирования, согласовывают проекты правовых актов, указанных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с субъектами бюджетного планирования, в ведении которых они находятся.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проведения обсуждения в целях общественного контроля проектов правовых актов,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требований, в соответствии с </w:t>
      </w:r>
      <w:hyperlink w:anchor="P55" w:history="1">
        <w:r>
          <w:rPr>
            <w:color w:val="0000FF"/>
          </w:rPr>
          <w:t>пунктом 6</w:t>
        </w:r>
      </w:hyperlink>
      <w:r>
        <w:t xml:space="preserve"> общих требований (далее - обсуждение в целях общественного контроля) государственный орган, орган управления фондом размещают в установленном порядке проекты указанных правовых актов и пояснительные записки к ним в единой информационной системе в сфере закупок.</w:t>
      </w:r>
      <w:proofErr w:type="gramEnd"/>
    </w:p>
    <w:p w:rsidR="003C7A79" w:rsidRDefault="003C7A79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6. Срок проведения обсуждения в целях общественного контроля устанавливается правовым актом государственного органа, органа управления фондом и не может быть менее пяти рабочих дней со дня размещения проектов правовых актов,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7. Заказчики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55" w:history="1">
        <w:r>
          <w:rPr>
            <w:color w:val="0000FF"/>
          </w:rPr>
          <w:t>пункта 6</w:t>
        </w:r>
      </w:hyperlink>
      <w:r>
        <w:t xml:space="preserve"> настоящих требований.</w:t>
      </w:r>
    </w:p>
    <w:p w:rsidR="003C7A79" w:rsidRDefault="003C7A79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8. </w:t>
      </w:r>
      <w:proofErr w:type="gramStart"/>
      <w:r>
        <w:t xml:space="preserve">Государственный орган, орган управления фондом не позднее 30 рабочих дней со дня истечения срока, указанного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государственного органа, органа управления фондом о невозможности учета</w:t>
      </w:r>
      <w:proofErr w:type="gramEnd"/>
      <w:r>
        <w:t xml:space="preserve"> поступивших предложений.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9. По результатам обсуждения в целях общественного контроля заказчики с учетом протокола, предусмотренного </w:t>
      </w:r>
      <w:hyperlink w:anchor="P57" w:history="1">
        <w:r>
          <w:rPr>
            <w:color w:val="0000FF"/>
          </w:rPr>
          <w:t>пунктом 8</w:t>
        </w:r>
      </w:hyperlink>
      <w:r>
        <w:t xml:space="preserve"> настоящих требований, принимают решения о внесении изменений в проекты правовых актов,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3C7A79" w:rsidRDefault="003C7A79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10. Заказчики до 1 июня текущего финансового года принимают правовые акты, указанные в </w:t>
      </w:r>
      <w:hyperlink w:anchor="P48" w:history="1">
        <w:r>
          <w:rPr>
            <w:color w:val="0000FF"/>
          </w:rPr>
          <w:t>абзаце втором подпункта 2 пункта 1</w:t>
        </w:r>
      </w:hyperlink>
      <w:r>
        <w:t xml:space="preserve"> настоящих требований.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8" w:history="1">
        <w:r>
          <w:rPr>
            <w:color w:val="0000FF"/>
          </w:rPr>
          <w:t>абзаце втором подпункта 2 пункта 1</w:t>
        </w:r>
      </w:hyperlink>
      <w: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Архангельской области.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11. Правовые акты, предусмотренные </w:t>
      </w:r>
      <w:hyperlink w:anchor="P47" w:history="1">
        <w:r>
          <w:rPr>
            <w:color w:val="0000FF"/>
          </w:rPr>
          <w:t>подпунктом 2 пункта 1</w:t>
        </w:r>
      </w:hyperlink>
      <w:r>
        <w:t xml:space="preserve"> настоящих требований, в случае, если требуется внесение в них изменений, пересматриваются. Пересмотр указанных правовых актов осуществляется заказчиками не позднее срока, установленного </w:t>
      </w:r>
      <w:hyperlink w:anchor="P59" w:history="1">
        <w:r>
          <w:rPr>
            <w:color w:val="0000FF"/>
          </w:rPr>
          <w:t>пунктом 10</w:t>
        </w:r>
      </w:hyperlink>
      <w:r>
        <w:t xml:space="preserve"> настоящих требований.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12. Заказчики в течение семи рабочих дней со дня принятия правовых актов, указанных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13. Внесение изменений в правовые акты, указанные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осуществляется в порядке, установленном для их принятия.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14. Постановление Правительства Архангельской области, утверждающее правила определения требований, должно определять:</w:t>
      </w:r>
    </w:p>
    <w:p w:rsidR="003C7A79" w:rsidRDefault="003C7A79">
      <w:pPr>
        <w:pStyle w:val="ConsPlusNormal"/>
        <w:spacing w:before="220"/>
        <w:ind w:firstLine="540"/>
        <w:jc w:val="both"/>
      </w:pPr>
      <w:proofErr w:type="gramStart"/>
      <w:r>
        <w:t xml:space="preserve">1) порядок определения значений характеристик (свойств) отдельных видов товаров, работ, </w:t>
      </w:r>
      <w:r>
        <w:lastRenderedPageBreak/>
        <w:t>услуг (в том числе предельных цен товаров, работ, услуг), включенных в утвержденный Правительством Архангельской области перечень отдельных видов товаров, работ, услуг, закупаемых для обеспечения государственных нужд Архангельской области;</w:t>
      </w:r>
      <w:proofErr w:type="gramEnd"/>
    </w:p>
    <w:p w:rsidR="003C7A79" w:rsidRDefault="003C7A79">
      <w:pPr>
        <w:pStyle w:val="ConsPlusNormal"/>
        <w:spacing w:before="220"/>
        <w:ind w:firstLine="540"/>
        <w:jc w:val="both"/>
      </w:pPr>
      <w:r>
        <w:t>2) порядок отбора отдельных видов товаров, работ, услуг (в том числе предельных цен товаров, работ, услуг), закупаемых самим заказчиком, его территориальными органами, казенными учреждениями, бюджетными учреждениями и унитарными предприятиями (далее - ведомственный перечень);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3) форму ведомственного перечня.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15. Постановление Правительства Архангельской области, утверждающее правила определения нормативных затрат, должно определять: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1) порядок расчета нормативных затрат, в том числе формулы расчета;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2) обязанность государственных органов, органа управления фондом определить порядок расчета нормативных затрат, для которых порядок расчета не определен постановлением Правительства Архангельской области;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3) требование об определении государственными органами, органом управления фондом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16. Правовые акты государственных органов, органа управления фондом, утверждающие требования к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1) наименования заказчиков, территориальных органов, казенных учреждений, бюджетных учреждений и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2) перечень отдельных видов товаров, работ, услуг с указанием характеристик (свойств) и их значений.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17.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соответствующим структурным подразделениям.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18. Правовые акты государственных органов, органа управления фондом, утверждающие нормативные затраты, должны определять: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Правовые акты, указанные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могут устанавливать требования к отдельным видам товаров, работ, услуг (в том числе предельные цены товаров, работ, услуг), закупаемым одним или несколькими заказчиками (территориальными органами, казенными учреждениями, бюджетными учреждениями, унитарными предприятиями), и (или) нормативные затраты на обеспечение функций заказчиков (включая территориальные органы и казенные учреждения).</w:t>
      </w:r>
      <w:proofErr w:type="gramEnd"/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20. Требования к отдельным видам товаров, работ, услуг и нормативные затраты </w:t>
      </w:r>
      <w:r>
        <w:lastRenderedPageBreak/>
        <w:t>применяются для обоснования объекта и (или) объектов закупки соответствующего заказчика, его территориальных органов и казенных учреждений.</w:t>
      </w:r>
    </w:p>
    <w:p w:rsidR="003C7A79" w:rsidRDefault="003C7A79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Проверка исполнения заказчиками положений правовых актов, утверждающих требования к закупаемым ими, территориальными органами,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казенных учреждений, проводится при осуществлении контроля и мониторинга в сфере закупок в соответствии с законодательством Российской Федерации</w:t>
      </w:r>
      <w:proofErr w:type="gramEnd"/>
      <w:r>
        <w:t xml:space="preserve"> и нормативными правовыми актами Архангельской области.</w:t>
      </w: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jc w:val="both"/>
      </w:pPr>
    </w:p>
    <w:p w:rsidR="003C7A79" w:rsidRDefault="003C7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BD9" w:rsidRDefault="00CB2BD9">
      <w:bookmarkStart w:id="8" w:name="_GoBack"/>
      <w:bookmarkEnd w:id="8"/>
    </w:p>
    <w:sectPr w:rsidR="00CB2BD9" w:rsidSect="0037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79"/>
    <w:rsid w:val="003C7A79"/>
    <w:rsid w:val="00C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1ED332756C60D7C166604FAB40A9EE703579F35E6C9E8BDEED7198BBD4B8635B4ACE91A3D560EA58013E790D30843CB2863D68BB8291F225AADF1FG8H" TargetMode="External"/><Relationship Id="rId13" Type="http://schemas.openxmlformats.org/officeDocument/2006/relationships/hyperlink" Target="consultantplus://offline/ref=2C0A1ED332756C60D7C166604FAB40A9EE703579F35E6C9E8BDEED7198BBD4B8635B4ACE91A3D560EA58013F780D30843CB2863D68BB8291F225AADF1FG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A1ED332756C60D7C166604FAB40A9EE703579FB596D9484D3B07B90E2D8BA645415D996EAD961EA58043C775235912DEA883E76A5868BEE27A81DGDH" TargetMode="External"/><Relationship Id="rId12" Type="http://schemas.openxmlformats.org/officeDocument/2006/relationships/hyperlink" Target="consultantplus://offline/ref=2C0A1ED332756C60D7C166604FAB40A9EE703579FB596D9484D3B07B90E2D8BA645415D996EAD961EA58043D775235912DEA883E76A5868BEE27A81DGDH" TargetMode="External"/><Relationship Id="rId17" Type="http://schemas.openxmlformats.org/officeDocument/2006/relationships/hyperlink" Target="consultantplus://offline/ref=2C0A1ED332756C60D7C1786D59C71EA5EE7E6A74F15F61CBDF8CEB26C7EBD2ED311B1497D1E7C661EE46033E7E10G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0A1ED332756C60D7C1786D59C71EA5EE796272FA5A61CBDF8CEB26C7EBD2ED231B4C9BD2E7D861E353556F385369D678F98B3A76A782971EG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A1ED332756C60D7C166604FAB40A9EE703579FA5969998BD3B07B90E2D8BA645415D996EAD961EA58013B775235912DEA883E76A5868BEE27A81DGDH" TargetMode="External"/><Relationship Id="rId11" Type="http://schemas.openxmlformats.org/officeDocument/2006/relationships/hyperlink" Target="consultantplus://offline/ref=2C0A1ED332756C60D7C166604FAB40A9EE703579F35E6C9E8BDEED7198BBD4B8635B4ACE91A3D560EA58013F7E0D30843CB2863D68BB8291F225AADF1FG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C0A1ED332756C60D7C1786D59C71EA5EE7E6A76F45661CBDF8CEB26C7EBD2ED231B4C9BD2E7D969EA53556F385369D678F98B3A76A782971EGCH" TargetMode="External"/><Relationship Id="rId10" Type="http://schemas.openxmlformats.org/officeDocument/2006/relationships/hyperlink" Target="consultantplus://offline/ref=2C0A1ED332756C60D7C1786D59C71EA5EE796272FA5A61CBDF8CEB26C7EBD2ED231B4C9BD2E7D860EE53556F385369D678F98B3A76A782971EG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A1ED332756C60D7C1786D59C71EA5EE7E6A76F45661CBDF8CEB26C7EBD2ED231B4C9BD2E7D969EA53556F385369D678F98B3A76A782971EGCH" TargetMode="External"/><Relationship Id="rId14" Type="http://schemas.openxmlformats.org/officeDocument/2006/relationships/hyperlink" Target="consultantplus://offline/ref=2C0A1ED332756C60D7C166604FAB40A9EE703579F35E6C9E8BDEED7198BBD4B8635B4ACE91A3D560EA58013F790D30843CB2863D68BB8291F225AADF1F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2020-04-30T07:06:00Z</dcterms:created>
  <dcterms:modified xsi:type="dcterms:W3CDTF">2020-04-30T07:07:00Z</dcterms:modified>
</cp:coreProperties>
</file>